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9665C8" w:rsidRDefault="009665C8" w:rsidP="008A2756">
      <w:pPr>
        <w:spacing w:line="240" w:lineRule="auto"/>
      </w:pPr>
    </w:p>
    <w:p w:rsidR="009665C8" w:rsidRDefault="00D30C41" w:rsidP="008A2756">
      <w:pPr>
        <w:spacing w:line="240" w:lineRule="auto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01.7pt;height:60.5pt" fillcolor="red" strokecolor="#00b050">
            <v:shadow color="#868686"/>
            <v:textpath style="font-family:&quot;Arial Black&quot;;font-size:40pt" fitshape="t" trim="t" string="Речь ребенка в 6 лет"/>
          </v:shape>
        </w:pict>
      </w:r>
    </w:p>
    <w:p w:rsidR="00A05889" w:rsidRPr="00D30C41" w:rsidRDefault="00D30C41" w:rsidP="00D30C41">
      <w:pPr>
        <w:jc w:val="center"/>
        <w:rPr>
          <w:rFonts w:ascii="Baby95" w:hAnsi="Baby95"/>
          <w:color w:val="00B050"/>
          <w:sz w:val="32"/>
          <w:szCs w:val="32"/>
        </w:rPr>
      </w:pPr>
      <w:r w:rsidRPr="00D30C41">
        <w:rPr>
          <w:rFonts w:ascii="Baby95" w:hAnsi="Baby95"/>
          <w:color w:val="00B050"/>
          <w:sz w:val="32"/>
          <w:szCs w:val="32"/>
        </w:rPr>
        <w:t>Звукопроизношение</w:t>
      </w:r>
    </w:p>
    <w:p w:rsidR="00A05889" w:rsidRPr="00D30C41" w:rsidRDefault="00D30C41" w:rsidP="00A0588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A05889" w:rsidRPr="00D30C41">
        <w:rPr>
          <w:rFonts w:ascii="Verdana" w:hAnsi="Verdana"/>
          <w:sz w:val="28"/>
          <w:szCs w:val="28"/>
        </w:rPr>
        <w:t>При условии правильного речевого развития и при отсутствии органических недостатков к шести годам дети, как правило, овладевают всеми звуками родного языка и правильно употребляют их в речи.</w:t>
      </w:r>
    </w:p>
    <w:p w:rsidR="00A05889" w:rsidRPr="00D30C41" w:rsidRDefault="00A05889" w:rsidP="00D30C41">
      <w:pPr>
        <w:jc w:val="center"/>
        <w:rPr>
          <w:rFonts w:ascii="Baby95" w:hAnsi="Baby95"/>
          <w:color w:val="548DD4" w:themeColor="text2" w:themeTint="99"/>
          <w:sz w:val="28"/>
          <w:szCs w:val="28"/>
        </w:rPr>
      </w:pPr>
      <w:r w:rsidRPr="00D30C41">
        <w:rPr>
          <w:rFonts w:ascii="Baby95" w:hAnsi="Baby95"/>
          <w:color w:val="548DD4" w:themeColor="text2" w:themeTint="99"/>
          <w:sz w:val="28"/>
          <w:szCs w:val="28"/>
        </w:rPr>
        <w:t>Развитие словаря:</w:t>
      </w:r>
    </w:p>
    <w:p w:rsidR="00A05889" w:rsidRPr="00D30C41" w:rsidRDefault="00D30C41" w:rsidP="00A0588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</w:t>
      </w:r>
      <w:r w:rsidR="00A05889" w:rsidRPr="00D30C41">
        <w:rPr>
          <w:rFonts w:ascii="Verdana" w:hAnsi="Verdana"/>
          <w:sz w:val="28"/>
          <w:szCs w:val="28"/>
        </w:rPr>
        <w:t>Запас слов расширяется.</w:t>
      </w:r>
    </w:p>
    <w:p w:rsidR="00A05889" w:rsidRPr="00D30C41" w:rsidRDefault="00D30C41" w:rsidP="00A0588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A05889" w:rsidRPr="00D30C41">
        <w:rPr>
          <w:rFonts w:ascii="Verdana" w:hAnsi="Verdana"/>
          <w:sz w:val="28"/>
          <w:szCs w:val="28"/>
        </w:rPr>
        <w:t>В речи используют синонимы, антонимы, существительные с обобщающим значением.</w:t>
      </w:r>
    </w:p>
    <w:p w:rsidR="00A05889" w:rsidRPr="00A32768" w:rsidRDefault="00D30C41" w:rsidP="00D30C41">
      <w:pPr>
        <w:jc w:val="center"/>
        <w:rPr>
          <w:rFonts w:ascii="Baby95" w:hAnsi="Baby95"/>
          <w:color w:val="FF9900"/>
          <w:sz w:val="28"/>
          <w:szCs w:val="28"/>
        </w:rPr>
      </w:pPr>
      <w:r w:rsidRPr="00A32768">
        <w:rPr>
          <w:rFonts w:ascii="Baby95" w:hAnsi="Baby95"/>
          <w:noProof/>
          <w:color w:val="FF99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340995</wp:posOffset>
            </wp:positionV>
            <wp:extent cx="3961765" cy="4447540"/>
            <wp:effectExtent l="19050" t="0" r="635" b="0"/>
            <wp:wrapTight wrapText="bothSides">
              <wp:wrapPolygon edited="0">
                <wp:start x="312" y="93"/>
                <wp:lineTo x="-104" y="925"/>
                <wp:lineTo x="-104" y="20817"/>
                <wp:lineTo x="312" y="21372"/>
                <wp:lineTo x="21188" y="21372"/>
                <wp:lineTo x="21292" y="21372"/>
                <wp:lineTo x="21603" y="20909"/>
                <wp:lineTo x="21603" y="925"/>
                <wp:lineTo x="21500" y="370"/>
                <wp:lineTo x="21188" y="93"/>
                <wp:lineTo x="312" y="93"/>
              </wp:wrapPolygon>
            </wp:wrapTight>
            <wp:docPr id="8" name="Рисунок 12" descr="http://static.diary.ru/userdir/1/1/8/3/1183668/46138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atic.diary.ru/userdir/1/1/8/3/1183668/46138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76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A05889" w:rsidRPr="00A32768">
        <w:rPr>
          <w:rFonts w:ascii="Baby95" w:hAnsi="Baby95"/>
          <w:color w:val="FF9900"/>
          <w:sz w:val="28"/>
          <w:szCs w:val="28"/>
        </w:rPr>
        <w:t>Развитие грамматического строя речи:</w:t>
      </w:r>
    </w:p>
    <w:p w:rsidR="00A05889" w:rsidRPr="00D30C41" w:rsidRDefault="00D30C41" w:rsidP="00A0588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 w:rsidR="00A05889" w:rsidRPr="00D30C41">
        <w:rPr>
          <w:rFonts w:ascii="Verdana" w:hAnsi="Verdana"/>
          <w:sz w:val="28"/>
          <w:szCs w:val="28"/>
        </w:rPr>
        <w:t>Закрепляется умение согласовывать существительные с числительными и прилагательными.</w:t>
      </w:r>
    </w:p>
    <w:p w:rsidR="00A05889" w:rsidRPr="00D30C41" w:rsidRDefault="00D30C41" w:rsidP="00A0588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 w:rsidR="00A05889" w:rsidRPr="00D30C41">
        <w:rPr>
          <w:rFonts w:ascii="Verdana" w:hAnsi="Verdana"/>
          <w:sz w:val="28"/>
          <w:szCs w:val="28"/>
        </w:rPr>
        <w:t>В речи используют предложения разных видов.</w:t>
      </w:r>
    </w:p>
    <w:p w:rsidR="00A05889" w:rsidRPr="00D30C41" w:rsidRDefault="00D30C41" w:rsidP="00A05889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 w:rsidR="00A05889" w:rsidRPr="00D30C41">
        <w:rPr>
          <w:rFonts w:ascii="Verdana" w:hAnsi="Verdana"/>
          <w:sz w:val="28"/>
          <w:szCs w:val="28"/>
        </w:rPr>
        <w:t>Могут встречаться ошибки в изменении слов по падежам («У меня нет рукавичков»).</w:t>
      </w:r>
    </w:p>
    <w:p w:rsidR="00A05889" w:rsidRPr="00D30C41" w:rsidRDefault="00A05889" w:rsidP="00D30C41">
      <w:pPr>
        <w:jc w:val="center"/>
        <w:rPr>
          <w:rFonts w:ascii="Baby95" w:hAnsi="Baby95"/>
          <w:color w:val="7030A0"/>
          <w:sz w:val="28"/>
          <w:szCs w:val="28"/>
        </w:rPr>
      </w:pPr>
      <w:r w:rsidRPr="00D30C41">
        <w:rPr>
          <w:rFonts w:ascii="Baby95" w:hAnsi="Baby95"/>
          <w:color w:val="7030A0"/>
          <w:sz w:val="28"/>
          <w:szCs w:val="28"/>
        </w:rPr>
        <w:t>Развитие связной речи:</w:t>
      </w:r>
    </w:p>
    <w:p w:rsidR="00283236" w:rsidRPr="00D30C41" w:rsidRDefault="00D30C41" w:rsidP="0028323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 w:rsidR="00283236" w:rsidRPr="00D30C41">
        <w:rPr>
          <w:rFonts w:ascii="Verdana" w:hAnsi="Verdana"/>
          <w:sz w:val="28"/>
          <w:szCs w:val="28"/>
        </w:rPr>
        <w:t>Совершенствуется диалогическая и монологическая речь.</w:t>
      </w:r>
    </w:p>
    <w:p w:rsidR="00283236" w:rsidRPr="00D30C41" w:rsidRDefault="00D30C41" w:rsidP="0028323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  <w:r w:rsidR="00283236" w:rsidRPr="00D30C41">
        <w:rPr>
          <w:rFonts w:ascii="Verdana" w:hAnsi="Verdana"/>
          <w:sz w:val="28"/>
          <w:szCs w:val="28"/>
        </w:rPr>
        <w:t>Закрепляется умение отвечать на вопросы и задавать их.</w:t>
      </w:r>
    </w:p>
    <w:p w:rsidR="00283236" w:rsidRPr="00D30C41" w:rsidRDefault="00283236" w:rsidP="00283236">
      <w:pPr>
        <w:rPr>
          <w:rFonts w:ascii="Verdana" w:hAnsi="Verdana"/>
          <w:sz w:val="28"/>
          <w:szCs w:val="28"/>
        </w:rPr>
      </w:pPr>
      <w:r w:rsidRPr="00D30C41">
        <w:rPr>
          <w:rFonts w:ascii="Verdana" w:hAnsi="Verdana"/>
          <w:sz w:val="28"/>
          <w:szCs w:val="28"/>
        </w:rPr>
        <w:t>Формируется культура речевого общения.</w:t>
      </w:r>
    </w:p>
    <w:p w:rsidR="00D30C41" w:rsidRPr="00D30C41" w:rsidRDefault="00D30C41" w:rsidP="00D30C41">
      <w:pPr>
        <w:jc w:val="center"/>
        <w:rPr>
          <w:rFonts w:ascii="Baby95" w:hAnsi="Baby95"/>
          <w:color w:val="FF9900"/>
          <w:sz w:val="28"/>
          <w:szCs w:val="28"/>
        </w:rPr>
      </w:pPr>
    </w:p>
    <w:p w:rsidR="00283236" w:rsidRPr="007B2F75" w:rsidRDefault="00283236" w:rsidP="00D30C41">
      <w:pPr>
        <w:jc w:val="center"/>
        <w:rPr>
          <w:rFonts w:ascii="Baby95" w:hAnsi="Baby95"/>
          <w:color w:val="FF0000"/>
          <w:sz w:val="40"/>
          <w:szCs w:val="40"/>
        </w:rPr>
      </w:pPr>
      <w:r w:rsidRPr="007B2F75">
        <w:rPr>
          <w:rFonts w:ascii="Baby95" w:hAnsi="Baby95"/>
          <w:color w:val="FF0000"/>
          <w:sz w:val="40"/>
          <w:szCs w:val="40"/>
        </w:rPr>
        <w:t>Советы взрослым:</w:t>
      </w:r>
    </w:p>
    <w:p w:rsidR="00283236" w:rsidRPr="00283236" w:rsidRDefault="00283236" w:rsidP="00283236">
      <w:pPr>
        <w:rPr>
          <w:rFonts w:ascii="Verdana" w:hAnsi="Verdana"/>
        </w:rPr>
      </w:pPr>
      <w:r w:rsidRPr="00283236">
        <w:rPr>
          <w:rFonts w:ascii="Verdana" w:hAnsi="Verdana"/>
        </w:rPr>
        <w:t>Учите детей четко выражать свои мысли.</w:t>
      </w:r>
    </w:p>
    <w:p w:rsidR="00283236" w:rsidRPr="00283236" w:rsidRDefault="00283236" w:rsidP="00283236">
      <w:pPr>
        <w:rPr>
          <w:rFonts w:ascii="Verdana" w:hAnsi="Verdana"/>
        </w:rPr>
      </w:pPr>
      <w:r w:rsidRPr="00283236">
        <w:rPr>
          <w:rFonts w:ascii="Verdana" w:hAnsi="Verdana"/>
        </w:rPr>
        <w:t>Продолжайте учить детей согласовывать слова в предложении, правильно строить фразу при рассказе (пересказе).</w:t>
      </w:r>
      <w:r w:rsidR="00D30C41" w:rsidRPr="00D30C41">
        <w:rPr>
          <w:noProof/>
          <w:lang w:eastAsia="ru-RU"/>
        </w:rPr>
        <w:t xml:space="preserve"> </w:t>
      </w:r>
    </w:p>
    <w:p w:rsidR="00283236" w:rsidRPr="00A32768" w:rsidRDefault="00283236" w:rsidP="00A32768">
      <w:pPr>
        <w:jc w:val="center"/>
        <w:rPr>
          <w:rFonts w:ascii="Baby95" w:hAnsi="Baby95"/>
          <w:color w:val="5F497A" w:themeColor="accent4" w:themeShade="BF"/>
          <w:sz w:val="24"/>
          <w:szCs w:val="24"/>
        </w:rPr>
      </w:pPr>
      <w:r w:rsidRPr="00A32768">
        <w:rPr>
          <w:rFonts w:ascii="Baby95" w:hAnsi="Baby95"/>
          <w:color w:val="5F497A" w:themeColor="accent4" w:themeShade="BF"/>
          <w:sz w:val="24"/>
          <w:szCs w:val="24"/>
        </w:rPr>
        <w:t>Речевая готовность ребёнка к школе</w:t>
      </w:r>
    </w:p>
    <w:p w:rsidR="00283236" w:rsidRPr="00A32768" w:rsidRDefault="00283236" w:rsidP="00283236">
      <w:pPr>
        <w:rPr>
          <w:sz w:val="24"/>
          <w:szCs w:val="24"/>
        </w:rPr>
      </w:pPr>
      <w:r w:rsidRPr="00A32768">
        <w:rPr>
          <w:sz w:val="24"/>
          <w:szCs w:val="24"/>
        </w:rPr>
        <w:t>Школьное обучение предъявляет ребенку новые требования к его речи, вниманию, памяти.</w:t>
      </w:r>
    </w:p>
    <w:p w:rsidR="00283236" w:rsidRPr="00A32768" w:rsidRDefault="00283236" w:rsidP="00283236">
      <w:pPr>
        <w:rPr>
          <w:sz w:val="24"/>
          <w:szCs w:val="24"/>
        </w:rPr>
      </w:pPr>
      <w:r w:rsidRPr="00A32768">
        <w:rPr>
          <w:sz w:val="24"/>
          <w:szCs w:val="24"/>
        </w:rPr>
        <w:t>Наиболее значимым для ребенка 7 лет является переход в новый социальный статус: дошкольник становится школьником. Переход от игровой деятельности к учебной существенно влияет на мотивы и поведение ребенка.</w:t>
      </w:r>
    </w:p>
    <w:p w:rsidR="00283236" w:rsidRPr="00A32768" w:rsidRDefault="00283236" w:rsidP="00283236">
      <w:pPr>
        <w:rPr>
          <w:sz w:val="24"/>
          <w:szCs w:val="24"/>
        </w:rPr>
      </w:pPr>
      <w:r w:rsidRPr="00A32768">
        <w:rPr>
          <w:sz w:val="24"/>
          <w:szCs w:val="24"/>
        </w:rPr>
        <w:t>Что такое речевая готовность ребёнка к школе?</w:t>
      </w:r>
    </w:p>
    <w:p w:rsidR="00283236" w:rsidRPr="00A32768" w:rsidRDefault="00283236" w:rsidP="00283236">
      <w:pPr>
        <w:rPr>
          <w:sz w:val="24"/>
          <w:szCs w:val="24"/>
        </w:rPr>
      </w:pPr>
      <w:r w:rsidRPr="00A32768">
        <w:rPr>
          <w:sz w:val="24"/>
          <w:szCs w:val="24"/>
        </w:rPr>
        <w:t xml:space="preserve">Особые </w:t>
      </w:r>
      <w:r w:rsidRPr="00A32768">
        <w:rPr>
          <w:rFonts w:ascii="Uk_AdverGothic" w:hAnsi="Uk_AdverGothic"/>
          <w:color w:val="00B050"/>
          <w:sz w:val="32"/>
          <w:szCs w:val="32"/>
        </w:rPr>
        <w:t>критерии </w:t>
      </w:r>
      <w:hyperlink r:id="rId9" w:tgtFrame="_blank" w:history="1">
        <w:r w:rsidRPr="00A32768">
          <w:rPr>
            <w:rStyle w:val="aa"/>
            <w:rFonts w:ascii="Uk_AdverGothic" w:hAnsi="Uk_AdverGothic"/>
            <w:color w:val="00B050"/>
            <w:sz w:val="32"/>
            <w:szCs w:val="32"/>
            <w:u w:val="none"/>
          </w:rPr>
          <w:t>готовности к школьному обучению</w:t>
        </w:r>
        <w:r w:rsidRPr="00A32768">
          <w:rPr>
            <w:rStyle w:val="aa"/>
            <w:sz w:val="24"/>
            <w:szCs w:val="24"/>
          </w:rPr>
          <w:t> </w:t>
        </w:r>
      </w:hyperlink>
      <w:r w:rsidRPr="00A32768">
        <w:rPr>
          <w:sz w:val="24"/>
          <w:szCs w:val="24"/>
        </w:rPr>
        <w:t>предъявляются к усвоению ребенком родного языка как средства общения. Перечислим их.</w:t>
      </w:r>
    </w:p>
    <w:p w:rsidR="00283236" w:rsidRDefault="00283236" w:rsidP="00283236">
      <w:pPr>
        <w:rPr>
          <w:sz w:val="24"/>
          <w:szCs w:val="24"/>
        </w:rPr>
      </w:pPr>
      <w:r w:rsidRPr="007B2F75">
        <w:rPr>
          <w:rFonts w:ascii="Baby95" w:hAnsi="Baby95"/>
          <w:color w:val="FF0000"/>
          <w:sz w:val="24"/>
          <w:szCs w:val="24"/>
        </w:rPr>
        <w:t>1.</w:t>
      </w:r>
      <w:r w:rsidRPr="00A32768">
        <w:rPr>
          <w:sz w:val="24"/>
          <w:szCs w:val="24"/>
        </w:rPr>
        <w:t xml:space="preserve"> </w:t>
      </w:r>
      <w:r w:rsidRPr="00A32768">
        <w:rPr>
          <w:rFonts w:ascii="Uk_AdverGothic" w:hAnsi="Uk_AdverGothic"/>
          <w:color w:val="E36C0A" w:themeColor="accent6" w:themeShade="BF"/>
          <w:sz w:val="24"/>
          <w:szCs w:val="24"/>
        </w:rPr>
        <w:t>Сформированность звуковой стороны речи.</w:t>
      </w:r>
      <w:r w:rsidRPr="00A32768">
        <w:rPr>
          <w:color w:val="E36C0A" w:themeColor="accent6" w:themeShade="BF"/>
          <w:sz w:val="24"/>
          <w:szCs w:val="24"/>
        </w:rPr>
        <w:t xml:space="preserve"> </w:t>
      </w:r>
      <w:r w:rsidRPr="00A32768">
        <w:rPr>
          <w:sz w:val="24"/>
          <w:szCs w:val="24"/>
        </w:rPr>
        <w:t>Ребенок должен владеть правильным, четким звукопроизношением звуков всех фонетических групп.</w:t>
      </w:r>
    </w:p>
    <w:p w:rsidR="007B2F75" w:rsidRPr="00A32768" w:rsidRDefault="007B2F75" w:rsidP="00283236">
      <w:pPr>
        <w:rPr>
          <w:sz w:val="24"/>
          <w:szCs w:val="24"/>
        </w:rPr>
      </w:pPr>
    </w:p>
    <w:p w:rsidR="00283236" w:rsidRDefault="00283236" w:rsidP="00283236">
      <w:pPr>
        <w:rPr>
          <w:sz w:val="24"/>
          <w:szCs w:val="24"/>
        </w:rPr>
      </w:pPr>
      <w:r w:rsidRPr="007B2F75">
        <w:rPr>
          <w:rFonts w:ascii="Baby95" w:hAnsi="Baby95"/>
          <w:color w:val="FF0000"/>
          <w:sz w:val="24"/>
          <w:szCs w:val="24"/>
        </w:rPr>
        <w:t>2.</w:t>
      </w:r>
      <w:r w:rsidRPr="00A32768">
        <w:rPr>
          <w:sz w:val="24"/>
          <w:szCs w:val="24"/>
        </w:rPr>
        <w:t xml:space="preserve"> </w:t>
      </w:r>
      <w:r w:rsidRPr="00A32768">
        <w:rPr>
          <w:rFonts w:ascii="Uk_AdverGothic" w:hAnsi="Uk_AdverGothic"/>
          <w:color w:val="365F91" w:themeColor="accent1" w:themeShade="BF"/>
          <w:sz w:val="24"/>
          <w:szCs w:val="24"/>
        </w:rPr>
        <w:t>Полная сформированность фонематических процессов</w:t>
      </w:r>
      <w:r w:rsidRPr="00A32768">
        <w:rPr>
          <w:sz w:val="24"/>
          <w:szCs w:val="24"/>
        </w:rPr>
        <w:t>, умение слышать и различать, дифференцировать фонемы (звуки) родного языка.</w:t>
      </w:r>
    </w:p>
    <w:p w:rsidR="007B2F75" w:rsidRPr="00A32768" w:rsidRDefault="007B2F75" w:rsidP="00283236">
      <w:pPr>
        <w:rPr>
          <w:sz w:val="24"/>
          <w:szCs w:val="24"/>
        </w:rPr>
      </w:pPr>
    </w:p>
    <w:p w:rsidR="00283236" w:rsidRDefault="00283236" w:rsidP="00283236">
      <w:pPr>
        <w:rPr>
          <w:sz w:val="24"/>
          <w:szCs w:val="24"/>
        </w:rPr>
      </w:pPr>
      <w:r w:rsidRPr="007B2F75">
        <w:rPr>
          <w:rFonts w:ascii="Baby95" w:hAnsi="Baby95"/>
          <w:color w:val="FF0000"/>
          <w:sz w:val="24"/>
          <w:szCs w:val="24"/>
        </w:rPr>
        <w:t>3</w:t>
      </w:r>
      <w:r w:rsidRPr="007B2F75">
        <w:rPr>
          <w:rFonts w:ascii="Baby95" w:hAnsi="Baby95"/>
          <w:sz w:val="24"/>
          <w:szCs w:val="24"/>
        </w:rPr>
        <w:t>.</w:t>
      </w:r>
      <w:r w:rsidRPr="00A32768">
        <w:rPr>
          <w:sz w:val="24"/>
          <w:szCs w:val="24"/>
        </w:rPr>
        <w:t xml:space="preserve"> </w:t>
      </w:r>
      <w:r w:rsidRPr="00A32768">
        <w:rPr>
          <w:rFonts w:ascii="Uk_AdverGothic" w:hAnsi="Uk_AdverGothic"/>
          <w:color w:val="E36C0A" w:themeColor="accent6" w:themeShade="BF"/>
          <w:sz w:val="24"/>
          <w:szCs w:val="24"/>
        </w:rPr>
        <w:t>Готовность к звукобуквенному анализу и синтезу</w:t>
      </w:r>
      <w:r w:rsidRPr="00A32768">
        <w:rPr>
          <w:rFonts w:ascii="Uk_AdverGothic" w:hAnsi="Uk_AdverGothic"/>
          <w:color w:val="31849B" w:themeColor="accent5" w:themeShade="BF"/>
          <w:sz w:val="24"/>
          <w:szCs w:val="24"/>
        </w:rPr>
        <w:t xml:space="preserve"> </w:t>
      </w:r>
      <w:r w:rsidRPr="00A32768">
        <w:rPr>
          <w:sz w:val="24"/>
          <w:szCs w:val="24"/>
        </w:rPr>
        <w:t>звукового состава речи.</w:t>
      </w:r>
    </w:p>
    <w:p w:rsidR="007B2F75" w:rsidRPr="00A32768" w:rsidRDefault="007B2F75" w:rsidP="00283236">
      <w:pPr>
        <w:rPr>
          <w:sz w:val="24"/>
          <w:szCs w:val="24"/>
        </w:rPr>
      </w:pPr>
    </w:p>
    <w:p w:rsidR="00283236" w:rsidRDefault="007B2F75" w:rsidP="00283236">
      <w:pPr>
        <w:rPr>
          <w:sz w:val="24"/>
          <w:szCs w:val="24"/>
        </w:rPr>
      </w:pPr>
      <w:r w:rsidRPr="007B2F75">
        <w:rPr>
          <w:rFonts w:ascii="Baby95" w:hAnsi="Baby95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3071495</wp:posOffset>
            </wp:positionH>
            <wp:positionV relativeFrom="paragraph">
              <wp:posOffset>247650</wp:posOffset>
            </wp:positionV>
            <wp:extent cx="3837940" cy="3386455"/>
            <wp:effectExtent l="0" t="0" r="0" b="0"/>
            <wp:wrapTight wrapText="bothSides">
              <wp:wrapPolygon edited="0">
                <wp:start x="2573" y="122"/>
                <wp:lineTo x="1394" y="122"/>
                <wp:lineTo x="0" y="1215"/>
                <wp:lineTo x="0" y="20292"/>
                <wp:lineTo x="1501" y="21385"/>
                <wp:lineTo x="2573" y="21385"/>
                <wp:lineTo x="18870" y="21385"/>
                <wp:lineTo x="19942" y="21385"/>
                <wp:lineTo x="21443" y="20292"/>
                <wp:lineTo x="21443" y="19563"/>
                <wp:lineTo x="21550" y="17740"/>
                <wp:lineTo x="21550" y="4010"/>
                <wp:lineTo x="21443" y="2187"/>
                <wp:lineTo x="21443" y="1215"/>
                <wp:lineTo x="20049" y="122"/>
                <wp:lineTo x="18870" y="122"/>
                <wp:lineTo x="2573" y="122"/>
              </wp:wrapPolygon>
            </wp:wrapTight>
            <wp:docPr id="10" name="Рисунок 29" descr="http://nesvizh.edu.minskregion.by/gallery/3/previews-med/8637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nesvizh.edu.minskregion.by/gallery/3/previews-med/863707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940" cy="338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anchor>
        </w:drawing>
      </w:r>
      <w:r w:rsidR="00283236" w:rsidRPr="007B2F75">
        <w:rPr>
          <w:rFonts w:ascii="Baby95" w:hAnsi="Baby95"/>
          <w:color w:val="FF0000"/>
          <w:sz w:val="24"/>
          <w:szCs w:val="24"/>
        </w:rPr>
        <w:t>4</w:t>
      </w:r>
      <w:r w:rsidR="00283236" w:rsidRPr="007B2F75">
        <w:rPr>
          <w:rFonts w:ascii="Baby95" w:hAnsi="Baby95"/>
          <w:sz w:val="24"/>
          <w:szCs w:val="24"/>
        </w:rPr>
        <w:t>.</w:t>
      </w:r>
      <w:r w:rsidR="00283236" w:rsidRPr="00A32768">
        <w:rPr>
          <w:sz w:val="24"/>
          <w:szCs w:val="24"/>
        </w:rPr>
        <w:t xml:space="preserve"> </w:t>
      </w:r>
      <w:r w:rsidR="00283236" w:rsidRPr="00A32768">
        <w:rPr>
          <w:rFonts w:ascii="Uk_AdverGothic" w:hAnsi="Uk_AdverGothic"/>
          <w:color w:val="365F91" w:themeColor="accent1" w:themeShade="BF"/>
          <w:sz w:val="24"/>
          <w:szCs w:val="24"/>
        </w:rPr>
        <w:t>Умение пользоваться разными </w:t>
      </w:r>
      <w:hyperlink r:id="rId11" w:tgtFrame="_blank" w:history="1">
        <w:r w:rsidR="00283236" w:rsidRPr="00A32768">
          <w:rPr>
            <w:rStyle w:val="aa"/>
            <w:rFonts w:ascii="Uk_AdverGothic" w:hAnsi="Uk_AdverGothic"/>
            <w:color w:val="365F91" w:themeColor="accent1" w:themeShade="BF"/>
            <w:sz w:val="24"/>
            <w:szCs w:val="24"/>
            <w:u w:val="none"/>
          </w:rPr>
          <w:t>способами словообразования</w:t>
        </w:r>
      </w:hyperlink>
      <w:r w:rsidR="00283236" w:rsidRPr="00A32768">
        <w:rPr>
          <w:sz w:val="24"/>
          <w:szCs w:val="24"/>
        </w:rPr>
        <w:t>, правильно употреблять слова с уменьшительно-ласкательным значением, выделять звуковые и смысловые различия между словами; образовывать прилагательные от существительных.</w:t>
      </w:r>
    </w:p>
    <w:p w:rsidR="007B2F75" w:rsidRPr="007B2F75" w:rsidRDefault="007B2F75" w:rsidP="00283236">
      <w:pPr>
        <w:rPr>
          <w:rFonts w:ascii="Baby95" w:hAnsi="Baby95"/>
          <w:sz w:val="24"/>
          <w:szCs w:val="24"/>
        </w:rPr>
      </w:pPr>
    </w:p>
    <w:p w:rsidR="00283236" w:rsidRPr="00A32768" w:rsidRDefault="00283236" w:rsidP="00283236">
      <w:pPr>
        <w:rPr>
          <w:sz w:val="24"/>
          <w:szCs w:val="24"/>
        </w:rPr>
      </w:pPr>
      <w:r w:rsidRPr="007B2F75">
        <w:rPr>
          <w:rFonts w:ascii="Baby95" w:hAnsi="Baby95"/>
          <w:color w:val="FF0000"/>
          <w:sz w:val="24"/>
          <w:szCs w:val="24"/>
        </w:rPr>
        <w:t>5.</w:t>
      </w:r>
      <w:r w:rsidRPr="00A32768">
        <w:rPr>
          <w:sz w:val="24"/>
          <w:szCs w:val="24"/>
        </w:rPr>
        <w:t xml:space="preserve"> </w:t>
      </w:r>
      <w:r w:rsidRPr="00A32768">
        <w:rPr>
          <w:rFonts w:ascii="Uk_AdverGothic" w:hAnsi="Uk_AdverGothic"/>
          <w:color w:val="E36C0A" w:themeColor="accent6" w:themeShade="BF"/>
          <w:sz w:val="24"/>
          <w:szCs w:val="24"/>
        </w:rPr>
        <w:t>Сформированность грамматического строя речи</w:t>
      </w:r>
      <w:r w:rsidRPr="00A32768">
        <w:rPr>
          <w:sz w:val="24"/>
          <w:szCs w:val="24"/>
        </w:rPr>
        <w:t>: умение пользоваться развернутой фразовой речью, умение работать с предложением.</w:t>
      </w:r>
      <w:r w:rsidR="007B2F75" w:rsidRPr="007B2F75">
        <w:t xml:space="preserve"> </w:t>
      </w:r>
    </w:p>
    <w:p w:rsidR="007B2F75" w:rsidRDefault="007B2F75" w:rsidP="00283236">
      <w:pPr>
        <w:rPr>
          <w:sz w:val="24"/>
          <w:szCs w:val="24"/>
        </w:rPr>
      </w:pPr>
    </w:p>
    <w:p w:rsidR="007B2F75" w:rsidRDefault="007B2F75" w:rsidP="00283236">
      <w:pPr>
        <w:rPr>
          <w:sz w:val="24"/>
          <w:szCs w:val="24"/>
        </w:rPr>
      </w:pPr>
    </w:p>
    <w:p w:rsidR="005D0BE2" w:rsidRDefault="007B2F75" w:rsidP="00283236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51320" cy="3531798"/>
            <wp:effectExtent l="19050" t="0" r="0" b="0"/>
            <wp:docPr id="11" name="Рисунок 38" descr="http://mdou25.ucoz.ru/lt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mdou25.ucoz.ru/ltn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531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  <w:r w:rsidR="005D0BE2">
        <w:rPr>
          <w:sz w:val="24"/>
          <w:szCs w:val="24"/>
        </w:rPr>
        <w:t xml:space="preserve">      </w:t>
      </w:r>
    </w:p>
    <w:p w:rsidR="00C115AE" w:rsidRPr="00C115AE" w:rsidRDefault="00C115AE" w:rsidP="00C115AE">
      <w:pPr>
        <w:jc w:val="center"/>
        <w:rPr>
          <w:rFonts w:ascii="Baby95" w:hAnsi="Baby95"/>
          <w:color w:val="548DD4" w:themeColor="text2" w:themeTint="99"/>
          <w:sz w:val="32"/>
          <w:szCs w:val="32"/>
        </w:rPr>
      </w:pPr>
      <w:r w:rsidRPr="00C115AE">
        <w:rPr>
          <w:rFonts w:ascii="Baby95" w:hAnsi="Baby95"/>
          <w:color w:val="548DD4" w:themeColor="text2" w:themeTint="99"/>
          <w:sz w:val="32"/>
          <w:szCs w:val="32"/>
        </w:rPr>
        <w:t>Если есть проблемы…</w:t>
      </w:r>
    </w:p>
    <w:p w:rsidR="00283236" w:rsidRPr="005D0BE2" w:rsidRDefault="00C115AE" w:rsidP="0028323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D0BE2">
        <w:rPr>
          <w:sz w:val="24"/>
          <w:szCs w:val="24"/>
        </w:rPr>
        <w:t xml:space="preserve"> </w:t>
      </w:r>
      <w:r w:rsidR="00283236" w:rsidRPr="005D0BE2">
        <w:rPr>
          <w:sz w:val="24"/>
          <w:szCs w:val="24"/>
        </w:rPr>
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 Дети правильно соотносят звуки и буквы, не допускают в письменных работах ошибок, связанных с недостатками звукопроизношения. Среди этих учащихся неуспевающих практически нет.</w:t>
      </w:r>
    </w:p>
    <w:p w:rsidR="00283236" w:rsidRPr="005D0BE2" w:rsidRDefault="005D0BE2" w:rsidP="00283236">
      <w:pPr>
        <w:rPr>
          <w:sz w:val="24"/>
          <w:szCs w:val="24"/>
        </w:rPr>
      </w:pPr>
      <w:r w:rsidRPr="00C115AE">
        <w:rPr>
          <w:rFonts w:ascii="Uk_AdverGothic" w:hAnsi="Uk_AdverGothic"/>
          <w:color w:val="E36C0A" w:themeColor="accent6" w:themeShade="BF"/>
          <w:sz w:val="24"/>
          <w:szCs w:val="24"/>
        </w:rPr>
        <w:t>Наличие у первоклассников даже слабых отклонений в фонематическом и лексико-грамматическом развитии ведет к серьезным проблемам в усвоении про</w:t>
      </w:r>
      <w:r w:rsidR="00C115AE" w:rsidRPr="00C115AE">
        <w:rPr>
          <w:rFonts w:ascii="Uk_AdverGothic" w:hAnsi="Uk_AdverGothic"/>
          <w:color w:val="E36C0A" w:themeColor="accent6" w:themeShade="BF"/>
          <w:sz w:val="24"/>
          <w:szCs w:val="24"/>
        </w:rPr>
        <w:t>грамм общеобразовательной школы</w:t>
      </w:r>
      <w:r w:rsidR="00C115AE">
        <w:rPr>
          <w:sz w:val="24"/>
          <w:szCs w:val="24"/>
        </w:rPr>
        <w:t xml:space="preserve">, </w:t>
      </w:r>
      <w:r w:rsidR="00283236" w:rsidRPr="005D0BE2">
        <w:rPr>
          <w:sz w:val="24"/>
          <w:szCs w:val="24"/>
        </w:rPr>
        <w:t>создают серьезные препятствия при обучении грамотному письму и правильному чтению. Письменные работы этих детей полны разнообразных специфических, орфографических и синтаксических ошибок.</w:t>
      </w:r>
    </w:p>
    <w:p w:rsidR="00283236" w:rsidRPr="005D0BE2" w:rsidRDefault="00283236" w:rsidP="00283236">
      <w:pPr>
        <w:rPr>
          <w:sz w:val="24"/>
          <w:szCs w:val="24"/>
        </w:rPr>
      </w:pPr>
      <w:r w:rsidRPr="00C115AE">
        <w:rPr>
          <w:rFonts w:ascii="Uk_AdverGothic" w:hAnsi="Uk_AdverGothic"/>
          <w:color w:val="548DD4" w:themeColor="text2" w:themeTint="99"/>
          <w:sz w:val="24"/>
          <w:szCs w:val="24"/>
        </w:rPr>
        <w:t>Фонематические и лексико-грамматические нарушения речи не всегда сопровождаются нарушением звукопроизношения и поэтому родители их не замечают</w:t>
      </w:r>
      <w:r w:rsidRPr="00C115AE">
        <w:rPr>
          <w:color w:val="548DD4" w:themeColor="text2" w:themeTint="99"/>
          <w:sz w:val="24"/>
          <w:szCs w:val="24"/>
        </w:rPr>
        <w:t>.</w:t>
      </w:r>
      <w:r w:rsidRPr="005D0BE2">
        <w:rPr>
          <w:sz w:val="24"/>
          <w:szCs w:val="24"/>
        </w:rPr>
        <w:t xml:space="preserve"> Однако эти нарушения самым серьёзным образом влияют на усвоение ребёнком школьной программы. Подобных осложнений можно избежать, если с ребёнком проводить специальные коррекционные занятия, направленные на исправление дефектов речевого развития.</w:t>
      </w:r>
    </w:p>
    <w:p w:rsidR="00283236" w:rsidRPr="005D0BE2" w:rsidRDefault="001410AF" w:rsidP="0028323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215265</wp:posOffset>
            </wp:positionV>
            <wp:extent cx="2633345" cy="2110740"/>
            <wp:effectExtent l="19050" t="0" r="0" b="0"/>
            <wp:wrapTight wrapText="bothSides">
              <wp:wrapPolygon edited="0">
                <wp:start x="469" y="195"/>
                <wp:lineTo x="-156" y="1949"/>
                <wp:lineTo x="-156" y="18910"/>
                <wp:lineTo x="313" y="21249"/>
                <wp:lineTo x="469" y="21249"/>
                <wp:lineTo x="20939" y="21249"/>
                <wp:lineTo x="21095" y="21249"/>
                <wp:lineTo x="21564" y="19690"/>
                <wp:lineTo x="21564" y="1949"/>
                <wp:lineTo x="21407" y="780"/>
                <wp:lineTo x="20939" y="195"/>
                <wp:lineTo x="469" y="195"/>
              </wp:wrapPolygon>
            </wp:wrapTight>
            <wp:docPr id="14" name="Рисунок 41" descr="«Язык до Киева доведе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«Язык до Киева доведет»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283236" w:rsidRPr="005D0BE2">
        <w:rPr>
          <w:sz w:val="24"/>
          <w:szCs w:val="24"/>
        </w:rPr>
        <w:t>Ни для кого не секрет, что совместная деятельность родителей и специалистов приносит более эффективный результат в коррекционной работе.</w:t>
      </w:r>
    </w:p>
    <w:p w:rsidR="00283236" w:rsidRPr="005D0BE2" w:rsidRDefault="00283236" w:rsidP="00283236">
      <w:pPr>
        <w:rPr>
          <w:sz w:val="24"/>
          <w:szCs w:val="24"/>
        </w:rPr>
      </w:pPr>
      <w:r w:rsidRPr="00217B38">
        <w:rPr>
          <w:rFonts w:ascii="Uk_AdverGothic" w:hAnsi="Uk_AdverGothic"/>
          <w:color w:val="FF0000"/>
          <w:sz w:val="32"/>
          <w:szCs w:val="32"/>
        </w:rPr>
        <w:t>Основная задача родителей</w:t>
      </w:r>
      <w:r w:rsidRPr="005D0BE2">
        <w:rPr>
          <w:sz w:val="24"/>
          <w:szCs w:val="24"/>
        </w:rPr>
        <w:t xml:space="preserve"> — вовремя обратить внимание на различные нарушения устной речи своего ребенка, чтобы начать логопедическую работу с ним, предотвратить трудности общения в коллективе и неуспеваемость в общеобразовательной школе. Чем раньше будет начата коррекция, тем лучше ее результат.</w:t>
      </w:r>
    </w:p>
    <w:p w:rsidR="00283236" w:rsidRPr="005D0BE2" w:rsidRDefault="00283236" w:rsidP="00283236">
      <w:pPr>
        <w:rPr>
          <w:sz w:val="24"/>
          <w:szCs w:val="24"/>
        </w:rPr>
      </w:pPr>
      <w:r w:rsidRPr="005D0BE2">
        <w:rPr>
          <w:sz w:val="24"/>
          <w:szCs w:val="24"/>
        </w:rPr>
        <w:lastRenderedPageBreak/>
        <w:t>Однако часто родители не уделяют должного внимания борьбе с тем или иным речевым нарушением. Это связано с двумя причинами:</w:t>
      </w:r>
      <w:r w:rsidR="00C115AE" w:rsidRPr="00C115AE">
        <w:t xml:space="preserve"> </w:t>
      </w:r>
    </w:p>
    <w:p w:rsidR="00283236" w:rsidRPr="005D0BE2" w:rsidRDefault="00283236" w:rsidP="00283236">
      <w:pPr>
        <w:rPr>
          <w:sz w:val="24"/>
          <w:szCs w:val="24"/>
        </w:rPr>
      </w:pPr>
      <w:r w:rsidRPr="005D0BE2">
        <w:rPr>
          <w:sz w:val="24"/>
          <w:szCs w:val="24"/>
        </w:rPr>
        <w:t>1) родители не слышат недостатков речи своих детей;</w:t>
      </w:r>
    </w:p>
    <w:p w:rsidR="00283236" w:rsidRPr="005D0BE2" w:rsidRDefault="00283236" w:rsidP="00283236">
      <w:pPr>
        <w:rPr>
          <w:sz w:val="24"/>
          <w:szCs w:val="24"/>
        </w:rPr>
      </w:pPr>
      <w:r w:rsidRPr="005D0BE2">
        <w:rPr>
          <w:sz w:val="24"/>
          <w:szCs w:val="24"/>
        </w:rPr>
        <w:t>2) не придают им серьезного значения, полагая, что с возрастом эти недостатки исправятся сами собой.</w:t>
      </w:r>
    </w:p>
    <w:p w:rsidR="00283236" w:rsidRPr="005D0BE2" w:rsidRDefault="00283236" w:rsidP="00283236">
      <w:pPr>
        <w:rPr>
          <w:sz w:val="24"/>
          <w:szCs w:val="24"/>
        </w:rPr>
      </w:pPr>
      <w:r w:rsidRPr="005D0BE2">
        <w:rPr>
          <w:sz w:val="24"/>
          <w:szCs w:val="24"/>
        </w:rPr>
        <w:t>Но время, благоприятное для коррекционной работы, теряется, ребенок из детского сада уходит в школу, и недостатки речи начинают приносить ему немало огорчений. Сверстники высмеивают его, взрослые постоянно делают замечания, а </w:t>
      </w:r>
      <w:hyperlink r:id="rId14" w:tgtFrame="_blank" w:history="1">
        <w:r w:rsidRPr="005D0BE2">
          <w:rPr>
            <w:rStyle w:val="aa"/>
            <w:color w:val="auto"/>
            <w:sz w:val="24"/>
            <w:szCs w:val="24"/>
            <w:u w:val="none"/>
          </w:rPr>
          <w:t>в тетрадях появляются ошибки</w:t>
        </w:r>
      </w:hyperlink>
      <w:r w:rsidRPr="005D0BE2">
        <w:rPr>
          <w:sz w:val="24"/>
          <w:szCs w:val="24"/>
        </w:rPr>
        <w:t>. Ребенок начинает стесняться, отказываться участвовать в праздниках. Он неуверенно чувствует себя, отвечая на уроках, переживает из-за неудовлетворительных оценок по русскому языку.</w:t>
      </w:r>
    </w:p>
    <w:p w:rsidR="00283236" w:rsidRPr="005D0BE2" w:rsidRDefault="00283236" w:rsidP="00283236">
      <w:pPr>
        <w:rPr>
          <w:sz w:val="24"/>
          <w:szCs w:val="24"/>
        </w:rPr>
      </w:pPr>
      <w:r w:rsidRPr="005D0BE2">
        <w:rPr>
          <w:sz w:val="24"/>
          <w:szCs w:val="24"/>
        </w:rPr>
        <w:t xml:space="preserve">В такой ситуации критические замечания и требования говорить правильно не дают нужного результата. </w:t>
      </w:r>
      <w:r w:rsidRPr="00AC03E1">
        <w:rPr>
          <w:rFonts w:ascii="Uk_AdverGothic" w:hAnsi="Uk_AdverGothic"/>
          <w:color w:val="FF9900"/>
          <w:sz w:val="28"/>
          <w:szCs w:val="28"/>
        </w:rPr>
        <w:t>Ребенку необходимо умело и вовремя помочь.</w:t>
      </w:r>
      <w:r w:rsidRPr="005D0BE2">
        <w:rPr>
          <w:sz w:val="24"/>
          <w:szCs w:val="24"/>
        </w:rPr>
        <w:t xml:space="preserve"> При этом очевидно, что помощь именно родителей в коррекционной работе обязательна и чрезвычайно ценна.</w:t>
      </w:r>
    </w:p>
    <w:p w:rsidR="00283236" w:rsidRPr="005D0BE2" w:rsidRDefault="00283236" w:rsidP="00283236">
      <w:pPr>
        <w:rPr>
          <w:sz w:val="24"/>
          <w:szCs w:val="24"/>
        </w:rPr>
      </w:pPr>
      <w:r w:rsidRPr="005D0BE2">
        <w:rPr>
          <w:sz w:val="24"/>
          <w:szCs w:val="24"/>
        </w:rPr>
        <w:t>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:rsidR="00283236" w:rsidRPr="005D0BE2" w:rsidRDefault="00283236" w:rsidP="00283236">
      <w:pPr>
        <w:rPr>
          <w:sz w:val="24"/>
          <w:szCs w:val="24"/>
        </w:rPr>
      </w:pPr>
      <w:r w:rsidRPr="005D0BE2">
        <w:rPr>
          <w:sz w:val="24"/>
          <w:szCs w:val="24"/>
        </w:rPr>
        <w:t>Таким образом, благодаря совместной работе учителя-логопеда, педагога- психолога, учителей начальных классов, родителей удаётся своевременно и качественно помочь учащимся преодолеть речевые нарушения, более успешно овладеть программным материалом по русскому языку и чтению, сформировать положительную мотивацию к учебной деятельности, сформировать у учащихся с речевой патологией уверенность в своих возможностях</w:t>
      </w:r>
    </w:p>
    <w:p w:rsidR="008A2756" w:rsidRPr="005D0BE2" w:rsidRDefault="00E05EC5" w:rsidP="00E05EC5">
      <w:pPr>
        <w:tabs>
          <w:tab w:val="left" w:pos="12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312410" cy="3526790"/>
            <wp:effectExtent l="0" t="0" r="0" b="0"/>
            <wp:docPr id="50" name="Рисунок 50" descr="http://www.maaam.ru/upload/blogs/f862f9966561cdcb0942d77a4431ee1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maaam.ru/upload/blogs/f862f9966561cdcb0942d77a4431ee17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35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sectPr w:rsidR="008A2756" w:rsidRPr="005D0BE2" w:rsidSect="00FB5946">
      <w:footerReference w:type="default" r:id="rId16"/>
      <w:pgSz w:w="11906" w:h="16838"/>
      <w:pgMar w:top="568" w:right="707" w:bottom="142" w:left="567" w:header="708" w:footer="454" w:gutter="0"/>
      <w:pgBorders w:offsetFrom="page">
        <w:top w:val="outset" w:sz="6" w:space="24" w:color="548DD4" w:themeColor="text2" w:themeTint="99"/>
        <w:left w:val="outset" w:sz="6" w:space="24" w:color="548DD4" w:themeColor="text2" w:themeTint="99"/>
        <w:bottom w:val="outset" w:sz="6" w:space="24" w:color="548DD4" w:themeColor="text2" w:themeTint="99"/>
        <w:right w:val="outset" w:sz="6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4B3" w:rsidRDefault="000A14B3" w:rsidP="00522FEC">
      <w:pPr>
        <w:spacing w:after="0" w:line="240" w:lineRule="auto"/>
      </w:pPr>
      <w:r>
        <w:separator/>
      </w:r>
    </w:p>
  </w:endnote>
  <w:endnote w:type="continuationSeparator" w:id="0">
    <w:p w:rsidR="000A14B3" w:rsidRDefault="000A14B3" w:rsidP="0052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by95">
    <w:panose1 w:val="040B0700000000000000"/>
    <w:charset w:val="CC"/>
    <w:family w:val="decorative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_AdverGothic">
    <w:panose1 w:val="040B0100000000000000"/>
    <w:charset w:val="00"/>
    <w:family w:val="decorative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FEC" w:rsidRDefault="00522FEC" w:rsidP="00522FEC">
    <w:pPr>
      <w:pStyle w:val="a7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4B3" w:rsidRDefault="000A14B3" w:rsidP="00522FEC">
      <w:pPr>
        <w:spacing w:after="0" w:line="240" w:lineRule="auto"/>
      </w:pPr>
      <w:r>
        <w:separator/>
      </w:r>
    </w:p>
  </w:footnote>
  <w:footnote w:type="continuationSeparator" w:id="0">
    <w:p w:rsidR="000A14B3" w:rsidRDefault="000A14B3" w:rsidP="00522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2175B"/>
    <w:multiLevelType w:val="multilevel"/>
    <w:tmpl w:val="7AA6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50B73"/>
    <w:multiLevelType w:val="multilevel"/>
    <w:tmpl w:val="E934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7B67AC"/>
    <w:multiLevelType w:val="multilevel"/>
    <w:tmpl w:val="F91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A332C"/>
    <w:multiLevelType w:val="multilevel"/>
    <w:tmpl w:val="B49C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0426D"/>
    <w:multiLevelType w:val="multilevel"/>
    <w:tmpl w:val="0180C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44CD2"/>
    <w:multiLevelType w:val="multilevel"/>
    <w:tmpl w:val="92AA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9E22D4"/>
    <w:multiLevelType w:val="multilevel"/>
    <w:tmpl w:val="A1B0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9327B"/>
    <w:multiLevelType w:val="multilevel"/>
    <w:tmpl w:val="BC0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C0F12"/>
    <w:multiLevelType w:val="multilevel"/>
    <w:tmpl w:val="CC32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775E1"/>
    <w:multiLevelType w:val="multilevel"/>
    <w:tmpl w:val="2D16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45554"/>
    <w:multiLevelType w:val="multilevel"/>
    <w:tmpl w:val="9176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0F522F"/>
    <w:multiLevelType w:val="multilevel"/>
    <w:tmpl w:val="216C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344"/>
    <w:rsid w:val="000A14B3"/>
    <w:rsid w:val="001202D1"/>
    <w:rsid w:val="001410AF"/>
    <w:rsid w:val="001B4EF5"/>
    <w:rsid w:val="00217B38"/>
    <w:rsid w:val="00237226"/>
    <w:rsid w:val="00283236"/>
    <w:rsid w:val="002B33B4"/>
    <w:rsid w:val="00301089"/>
    <w:rsid w:val="00326523"/>
    <w:rsid w:val="0037524C"/>
    <w:rsid w:val="0046212C"/>
    <w:rsid w:val="004701DC"/>
    <w:rsid w:val="004E6E69"/>
    <w:rsid w:val="00522FEC"/>
    <w:rsid w:val="005D0BE2"/>
    <w:rsid w:val="00647922"/>
    <w:rsid w:val="00744BD8"/>
    <w:rsid w:val="00773F1C"/>
    <w:rsid w:val="007B2F75"/>
    <w:rsid w:val="007B460B"/>
    <w:rsid w:val="00841612"/>
    <w:rsid w:val="008A2756"/>
    <w:rsid w:val="009665C8"/>
    <w:rsid w:val="00A05889"/>
    <w:rsid w:val="00A32768"/>
    <w:rsid w:val="00A34DAA"/>
    <w:rsid w:val="00A46189"/>
    <w:rsid w:val="00AC03E1"/>
    <w:rsid w:val="00B53369"/>
    <w:rsid w:val="00B66626"/>
    <w:rsid w:val="00BA0293"/>
    <w:rsid w:val="00BB30F1"/>
    <w:rsid w:val="00C115AE"/>
    <w:rsid w:val="00C33D81"/>
    <w:rsid w:val="00C708C4"/>
    <w:rsid w:val="00C74332"/>
    <w:rsid w:val="00CA0C3D"/>
    <w:rsid w:val="00D30C41"/>
    <w:rsid w:val="00E05EC5"/>
    <w:rsid w:val="00EA19DA"/>
    <w:rsid w:val="00F01799"/>
    <w:rsid w:val="00F52D46"/>
    <w:rsid w:val="00F668FE"/>
    <w:rsid w:val="00FB5946"/>
    <w:rsid w:val="00FE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66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99"/>
  </w:style>
  <w:style w:type="paragraph" w:styleId="1">
    <w:name w:val="heading 1"/>
    <w:basedOn w:val="a"/>
    <w:next w:val="a"/>
    <w:link w:val="10"/>
    <w:uiPriority w:val="9"/>
    <w:qFormat/>
    <w:rsid w:val="002832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2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665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4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2FEC"/>
  </w:style>
  <w:style w:type="paragraph" w:styleId="a7">
    <w:name w:val="footer"/>
    <w:basedOn w:val="a"/>
    <w:link w:val="a8"/>
    <w:uiPriority w:val="99"/>
    <w:semiHidden/>
    <w:unhideWhenUsed/>
    <w:rsid w:val="0052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2FEC"/>
  </w:style>
  <w:style w:type="character" w:customStyle="1" w:styleId="30">
    <w:name w:val="Заголовок 3 Знак"/>
    <w:basedOn w:val="a0"/>
    <w:link w:val="3"/>
    <w:uiPriority w:val="9"/>
    <w:rsid w:val="009665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8A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3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32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28323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B2F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0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47">
          <w:marLeft w:val="0"/>
          <w:marRight w:val="0"/>
          <w:marTop w:val="89"/>
          <w:marBottom w:val="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3616">
          <w:marLeft w:val="0"/>
          <w:marRight w:val="0"/>
          <w:marTop w:val="89"/>
          <w:marBottom w:val="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oportal.ru/metodyi-logopedicheskoy-rabotyi-po-formirovaniyu-slovoobrazovaniya-u-doshkolnikov-s-obshhim-nedorazvitiem-rechi/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logoportal.ru/psihologicheskaya-i-fiziologicheskaya-gotovnost-rebenka-k-shkolnomu-obucheniyu-kak-pedagogicheskaya-problema/.html" TargetMode="External"/><Relationship Id="rId14" Type="http://schemas.openxmlformats.org/officeDocument/2006/relationships/hyperlink" Target="http://logoportal.ru/kak-nauchit-rebyonka-pisat-bez-oshibok/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157F-E8AF-455C-B559-AEC21EE4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artem1</dc:creator>
  <cp:keywords/>
  <dc:description/>
  <cp:lastModifiedBy>artem1</cp:lastModifiedBy>
  <cp:revision>20</cp:revision>
  <dcterms:created xsi:type="dcterms:W3CDTF">2013-04-18T02:09:00Z</dcterms:created>
  <dcterms:modified xsi:type="dcterms:W3CDTF">2013-04-18T06:47:00Z</dcterms:modified>
</cp:coreProperties>
</file>