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9D" w:rsidRPr="00D6009D" w:rsidRDefault="00D6009D" w:rsidP="00D6009D">
      <w:pPr>
        <w:tabs>
          <w:tab w:val="left" w:pos="91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1"/>
      <w:bookmarkEnd w:id="0"/>
      <w:r w:rsidRPr="00D6009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B14DA0" wp14:editId="43FBA45A">
            <wp:simplePos x="0" y="0"/>
            <wp:positionH relativeFrom="margin">
              <wp:posOffset>-183515</wp:posOffset>
            </wp:positionH>
            <wp:positionV relativeFrom="margin">
              <wp:posOffset>59690</wp:posOffset>
            </wp:positionV>
            <wp:extent cx="812800" cy="701040"/>
            <wp:effectExtent l="19050" t="0" r="6350" b="0"/>
            <wp:wrapSquare wrapText="bothSides"/>
            <wp:docPr id="2" name="Рисунок 2" descr="987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873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009D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№ 501</w:t>
      </w:r>
    </w:p>
    <w:p w:rsidR="00D6009D" w:rsidRPr="00D6009D" w:rsidRDefault="00D6009D" w:rsidP="00D6009D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09D">
        <w:rPr>
          <w:rFonts w:ascii="Times New Roman" w:hAnsi="Times New Roman" w:cs="Times New Roman"/>
          <w:b/>
        </w:rPr>
        <w:t xml:space="preserve">620041 г. Екатеринбург, ул. </w:t>
      </w:r>
      <w:proofErr w:type="gramStart"/>
      <w:r w:rsidRPr="00D6009D">
        <w:rPr>
          <w:rFonts w:ascii="Times New Roman" w:hAnsi="Times New Roman" w:cs="Times New Roman"/>
          <w:b/>
        </w:rPr>
        <w:t>Советская</w:t>
      </w:r>
      <w:proofErr w:type="gramEnd"/>
      <w:r w:rsidRPr="00D6009D">
        <w:rPr>
          <w:rFonts w:ascii="Times New Roman" w:hAnsi="Times New Roman" w:cs="Times New Roman"/>
          <w:b/>
        </w:rPr>
        <w:t>,19а, т\ф (343)298-06-37</w:t>
      </w:r>
    </w:p>
    <w:p w:rsidR="00D6009D" w:rsidRPr="00D6009D" w:rsidRDefault="00D6009D" w:rsidP="00D6009D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009D">
        <w:rPr>
          <w:rFonts w:ascii="Times New Roman" w:hAnsi="Times New Roman" w:cs="Times New Roman"/>
          <w:b/>
        </w:rPr>
        <w:t>501</w:t>
      </w:r>
      <w:proofErr w:type="spellStart"/>
      <w:r w:rsidRPr="00D6009D">
        <w:rPr>
          <w:rFonts w:ascii="Times New Roman" w:hAnsi="Times New Roman" w:cs="Times New Roman"/>
          <w:b/>
          <w:lang w:val="en-US"/>
        </w:rPr>
        <w:t>detsad</w:t>
      </w:r>
      <w:proofErr w:type="spellEnd"/>
      <w:r w:rsidRPr="00D6009D">
        <w:rPr>
          <w:rFonts w:ascii="Times New Roman" w:hAnsi="Times New Roman" w:cs="Times New Roman"/>
          <w:b/>
        </w:rPr>
        <w:t>@</w:t>
      </w:r>
      <w:r w:rsidRPr="00D6009D">
        <w:rPr>
          <w:rFonts w:ascii="Times New Roman" w:hAnsi="Times New Roman" w:cs="Times New Roman"/>
          <w:b/>
          <w:lang w:val="en-US"/>
        </w:rPr>
        <w:t>mail</w:t>
      </w:r>
      <w:r w:rsidRPr="00D6009D">
        <w:rPr>
          <w:rFonts w:ascii="Times New Roman" w:hAnsi="Times New Roman" w:cs="Times New Roman"/>
          <w:b/>
        </w:rPr>
        <w:t>.</w:t>
      </w:r>
      <w:proofErr w:type="spellStart"/>
      <w:r w:rsidRPr="00D6009D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973A37" w:rsidRDefault="00D6009D" w:rsidP="00D6009D">
      <w:pPr>
        <w:jc w:val="center"/>
        <w:rPr>
          <w:rFonts w:ascii="Georgia" w:hAnsi="Georgia" w:cs="Times New Roman"/>
          <w:b/>
          <w:color w:val="FF0000"/>
          <w:sz w:val="56"/>
          <w:szCs w:val="56"/>
        </w:rPr>
      </w:pPr>
      <w:r w:rsidRPr="00D6009D">
        <w:rPr>
          <w:rFonts w:ascii="Georgia" w:hAnsi="Georgia" w:cs="Times New Roman"/>
          <w:b/>
          <w:color w:val="FF0000"/>
          <w:sz w:val="56"/>
          <w:szCs w:val="56"/>
        </w:rPr>
        <w:t xml:space="preserve">Выступление на родительском собрании </w:t>
      </w:r>
      <w:r>
        <w:rPr>
          <w:rFonts w:ascii="Georgia" w:hAnsi="Georgia" w:cs="Times New Roman"/>
          <w:b/>
          <w:color w:val="FF0000"/>
          <w:sz w:val="56"/>
          <w:szCs w:val="56"/>
        </w:rPr>
        <w:t>20.02.2015 г.</w:t>
      </w:r>
      <w:r w:rsidR="00973A37">
        <w:rPr>
          <w:rFonts w:ascii="Georgia" w:hAnsi="Georgia" w:cs="Times New Roman"/>
          <w:b/>
          <w:color w:val="FF0000"/>
          <w:sz w:val="56"/>
          <w:szCs w:val="56"/>
        </w:rPr>
        <w:t xml:space="preserve"> </w:t>
      </w:r>
    </w:p>
    <w:p w:rsidR="00D6009D" w:rsidRPr="00D6009D" w:rsidRDefault="00D6009D" w:rsidP="00D6009D">
      <w:pPr>
        <w:jc w:val="center"/>
        <w:rPr>
          <w:rFonts w:ascii="Georgia" w:hAnsi="Georgia" w:cs="Times New Roman"/>
          <w:b/>
          <w:color w:val="FF0000"/>
          <w:sz w:val="56"/>
          <w:szCs w:val="56"/>
        </w:rPr>
      </w:pPr>
      <w:r w:rsidRPr="00D6009D">
        <w:rPr>
          <w:rFonts w:ascii="Georgia" w:hAnsi="Georgia" w:cs="Times New Roman"/>
          <w:b/>
          <w:color w:val="FF0000"/>
          <w:sz w:val="56"/>
          <w:szCs w:val="56"/>
        </w:rPr>
        <w:t>на тему:</w:t>
      </w:r>
    </w:p>
    <w:p w:rsidR="00D6009D" w:rsidRPr="00D6009D" w:rsidRDefault="00D6009D" w:rsidP="00D6009D">
      <w:pPr>
        <w:jc w:val="center"/>
        <w:rPr>
          <w:rFonts w:ascii="Georgia" w:hAnsi="Georgia" w:cs="Times New Roman"/>
          <w:b/>
          <w:color w:val="FF0000"/>
          <w:sz w:val="56"/>
          <w:szCs w:val="56"/>
        </w:rPr>
      </w:pPr>
      <w:r w:rsidRPr="00D6009D">
        <w:rPr>
          <w:rFonts w:ascii="Georgia" w:hAnsi="Georgia" w:cs="Times New Roman"/>
          <w:b/>
          <w:color w:val="FF0000"/>
          <w:sz w:val="56"/>
          <w:szCs w:val="56"/>
        </w:rPr>
        <w:t>«Развитие речи детей 3-4 лет»</w:t>
      </w:r>
    </w:p>
    <w:p w:rsidR="00D6009D" w:rsidRPr="00D6009D" w:rsidRDefault="00D6009D" w:rsidP="00D6009D">
      <w:pPr>
        <w:rPr>
          <w:rFonts w:ascii="Georgia" w:hAnsi="Georgia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Проводила: Чулкова Е.П.</w:t>
      </w:r>
    </w:p>
    <w:p w:rsidR="00D6009D" w:rsidRDefault="00D6009D" w:rsidP="00D6009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– логопед</w:t>
      </w: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D6009D" w:rsidRDefault="00D6009D" w:rsidP="00D6009D">
      <w:pPr>
        <w:rPr>
          <w:rFonts w:ascii="Times New Roman" w:hAnsi="Times New Roman" w:cs="Times New Roman"/>
          <w:b/>
          <w:sz w:val="28"/>
          <w:szCs w:val="28"/>
        </w:rPr>
      </w:pPr>
    </w:p>
    <w:p w:rsidR="00D6009D" w:rsidRDefault="00D6009D" w:rsidP="00D60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 2015</w:t>
      </w:r>
    </w:p>
    <w:p w:rsidR="00C55569" w:rsidRPr="00D6009D" w:rsidRDefault="005B3BFC" w:rsidP="00D600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2EC6B93" wp14:editId="02E7BE4C">
            <wp:simplePos x="0" y="0"/>
            <wp:positionH relativeFrom="column">
              <wp:posOffset>-384810</wp:posOffset>
            </wp:positionH>
            <wp:positionV relativeFrom="paragraph">
              <wp:posOffset>156210</wp:posOffset>
            </wp:positionV>
            <wp:extent cx="2733675" cy="2419350"/>
            <wp:effectExtent l="133350" t="133350" r="123825" b="114300"/>
            <wp:wrapSquare wrapText="bothSides"/>
            <wp:docPr id="20" name="Рисунок 20" descr="http://ryabinka-ka.ucoz.ru/2493c93ea6d465a3686a3ecc53761162.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http://ryabinka-ka.ucoz.ru/2493c93ea6d465a3686a3ecc53761162.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9D" w:rsidRPr="00D600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РАЗВИТИЕ РЕЧИ ДЕТЕЙ 3-4 ЛЕТ</w:t>
      </w:r>
    </w:p>
    <w:p w:rsidR="00D6009D" w:rsidRPr="009A3B31" w:rsidRDefault="00D6009D" w:rsidP="00D600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дети становятся более самостоятельными, активными в семье и детском саду. Круг общения расширяется, дети взаимодействуют со сверстниками и взрослыми. Они принимают посильное участие в хозяйственно-бытовом труде, проявляют интерес к физическим упражнениям, рисованию, лепке, аппликации и другим занятиям. Ведущим видом деятельности становится игра. В ней дети используют как различные игрушки, так и предметы-заменители: карандаш превращается в указку, термометр; стул становится машиной, кораблем. Сюжеты игр просты —</w:t>
      </w:r>
      <w:r w:rsidR="00D6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одной, двумя ролями. Участие ребят в различных играх требует достаточно развитой речи, умения устанавливать простейшие связи между предметами, явлениями, делать элементарные обобщения.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Разнообразное речевое общение сопровождает деятельность ребенка, в которую нередко включены и взрослые: это вопросы и ответы, просьбы и требования объяснений, эмоциональные оценки действий и результатов. Таким образом, речь приобретает форму диалога. Взрослым следует учитывать, что дети в этом возрасте легко запоминают и повторяют не только образцы речи близких людей, но и их манеру говорить, копируют мимику, жесты, позы. Подражая родителям, дети перенимают этим и культуру общения.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ближайшему окружению, к труду и занятиям взрослых людей, постепенное освоение ориентировки в пространстве и времени, ознакомление с разнообразными свойствами предметов и явлениями природы способствуют умственному развитию ребенка и практическому овладению языком.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трех лет способны внимательно слушать короткие сказки, рассказы, следить за развитием событий, а также слушать песни, музыку, замечать изменения в звучании музыки, давать эмоциональный отклик на художественные и музыкальные произведения. С помощью речи ребенок делится своими впечатлениями, передает значимые для него события. Речь активно используется как средство общения, обмена сведениями и чувствами. Младший дошкольный возраст характеризуется чрезвычайно возрастающей речевой активностью. Словарный запас младшего дошкольника зависит от условий жизни, воспитания, состояния здоровья, общего развития и составляет </w:t>
      </w: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1—2 тысячи слов. </w:t>
      </w:r>
    </w:p>
    <w:p w:rsidR="005B3BFC" w:rsidRPr="009A3B31" w:rsidRDefault="00C55569" w:rsidP="005B3BFC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взрослые недооценивают значение общения с ребенком, разговоров и игр с ним, не поддерживают обращений, гасят речевую активность, и ребенок перестает обращаться к близким, остается предоставленным самому себе, что отрицательно сказывается на его речевом развитии. Поэтому так важно в этот период быть особенно внимательным к речи детей.</w:t>
      </w:r>
      <w:r w:rsidR="005B3BFC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4C6B4D2" wp14:editId="1613A725">
            <wp:simplePos x="0" y="0"/>
            <wp:positionH relativeFrom="column">
              <wp:posOffset>-384810</wp:posOffset>
            </wp:positionH>
            <wp:positionV relativeFrom="paragraph">
              <wp:posOffset>-3810</wp:posOffset>
            </wp:positionV>
            <wp:extent cx="1933575" cy="1409700"/>
            <wp:effectExtent l="0" t="0" r="0" b="0"/>
            <wp:wrapSquare wrapText="bothSides"/>
            <wp:docPr id="10" name="Рисунок 24" descr="http://edubratsk.ru/ds68/images/Soveti_psihologa_clip_image001_00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4" descr="http://edubratsk.ru/ds68/images/Soveti_psihologa_clip_image001_0003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3—4 лет дети особенно чутки к звуковой оболочке языка. Овладеть звуковой стороной языка означает научиться воспринимать звуки и правильно произносить их. В три года малыши пытаются подражать правильному произношению взрослых, но им не всегда это удается. Так, трудные для произношения звуки заменяются более доступными и легкими: [</w:t>
      </w:r>
      <w:proofErr w:type="gram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] на [л], [ш] на [с], [ж] на [з] отмечаются и другие замены. Твердые согласные звуки нередко заменяются мягкими («</w:t>
      </w:r>
      <w:proofErr w:type="spell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зяйка</w:t>
      </w:r>
      <w:proofErr w:type="spell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«зайка»). В результате дети затрудняются в произнесении многосложных слов, заменяют или пропускают отдельные звуки, переставляют слоги, укорачивают слова. Например: «</w:t>
      </w:r>
      <w:proofErr w:type="spell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лисапет</w:t>
      </w:r>
      <w:proofErr w:type="spell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—в</w:t>
      </w:r>
      <w:proofErr w:type="gram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елосипед, «</w:t>
      </w:r>
      <w:proofErr w:type="spell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пигин</w:t>
      </w:r>
      <w:proofErr w:type="spell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—пингвин, «</w:t>
      </w:r>
      <w:proofErr w:type="spell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тевелизол</w:t>
      </w:r>
      <w:proofErr w:type="spell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—телевизор, «</w:t>
      </w:r>
      <w:proofErr w:type="spell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мисанел</w:t>
      </w:r>
      <w:proofErr w:type="spell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—милиционер, «</w:t>
      </w:r>
      <w:proofErr w:type="spell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кафета</w:t>
      </w:r>
      <w:proofErr w:type="spell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—конфета. 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Голосовой аппарат ребенка еще не окреп, поэтому многие говорят негромко, хотя пользуются различными интонациями.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год жизни отмечается новыми достижениями в развитии ребенка. Дети свободно и часто вступают в контакт с детьми и взрослыми по своей инициативе, высказывают простейшие суждения о явлениях, предметах окружающего мира. В этот период могут быть резкие индивидуальные различия в развитии речи детей. Одни к трем годам хорошо владеют </w:t>
      </w:r>
      <w:bookmarkStart w:id="2" w:name="2"/>
      <w:bookmarkEnd w:id="2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речью, правильно произносят все звуки, некоторые знают все буквы и делают первые шаги в чтении. Речь других детей этого же возраста далека от совершенства, неправильно произносятся звуки, искажается слоговая структура слов, делаются ошибки в согласовании слов в предложении и т. д.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год —</w:t>
      </w:r>
      <w:r w:rsidR="00D6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«как?», «что это?». Иногда из-за неустойчивости внимания дети неспособны выслушать до конца ответы взрослых. Поэтому объяснения должны быть короткими, простыми и понятными.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 словарный запас детской речи становится разнообразнее. Ребенок должен пользоваться практически всеми частями речи, даже служебными словами: предлогами, союзами. Достаточный словарный запас </w:t>
      </w: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дает ребенку возможность свободно общаться с окружающими. Бедность словарного запаса вызывает трудности в пересказе сказки, в поддержании беседы </w:t>
      </w:r>
      <w:proofErr w:type="gramStart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в передаче содержания чужой речи, в рассказе об увиденном.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словарный запас способствует обогащению речи предложениями разной структуры, простыми и сложными, правильному их построению.</w:t>
      </w:r>
    </w:p>
    <w:p w:rsidR="00C55569" w:rsidRPr="009A3B31" w:rsidRDefault="00C55569" w:rsidP="00D6009D">
      <w:pPr>
        <w:widowControl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исчезают почти все недостатки произношения звуков. Дети начинают критично относиться к речи сверстников, подмечают ошибки звукопроизношения. Это говорит о совершенствовании речевого слуха у детей.</w:t>
      </w:r>
    </w:p>
    <w:p w:rsidR="009A3B31" w:rsidRPr="009A3B31" w:rsidRDefault="009A3B31" w:rsidP="00D6009D">
      <w:pPr>
        <w:widowControl w:val="0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A3B31">
        <w:rPr>
          <w:rFonts w:ascii="Times New Roman" w:hAnsi="Times New Roman" w:cs="Times New Roman"/>
          <w:sz w:val="28"/>
          <w:szCs w:val="28"/>
        </w:rPr>
        <w:t xml:space="preserve">Со стороны произношения </w:t>
      </w:r>
      <w:r w:rsidRPr="009A3B31">
        <w:rPr>
          <w:rFonts w:ascii="AdverGothic" w:hAnsi="AdverGothic" w:cs="Times New Roman"/>
          <w:color w:val="FF0000"/>
          <w:sz w:val="28"/>
          <w:szCs w:val="28"/>
        </w:rPr>
        <w:t>отмечается появление многих звуков</w:t>
      </w:r>
      <w:r w:rsidRPr="009A3B31">
        <w:rPr>
          <w:rFonts w:ascii="Times New Roman" w:hAnsi="Times New Roman" w:cs="Times New Roman"/>
          <w:sz w:val="28"/>
          <w:szCs w:val="28"/>
        </w:rPr>
        <w:t xml:space="preserve">. Большинство детей правильно произносят такие сложные для усвоения звуки, как </w:t>
      </w:r>
      <w:proofErr w:type="gramStart"/>
      <w:r w:rsidRPr="009A3B3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9A3B31">
        <w:rPr>
          <w:rFonts w:ascii="Times New Roman" w:hAnsi="Times New Roman" w:cs="Times New Roman"/>
          <w:sz w:val="28"/>
          <w:szCs w:val="28"/>
        </w:rPr>
        <w:t>, Э, Х, приближаются к норме и более четко произносят свистящие звуки, появляется звук Ц. У некоторых детей появляются звуки позднего онтогенеза (звуки Ш, Ж, Ч, Щ, Л, Р), но, как правило, бол</w:t>
      </w:r>
      <w:r w:rsidR="00D6009D">
        <w:rPr>
          <w:rFonts w:ascii="Times New Roman" w:hAnsi="Times New Roman" w:cs="Times New Roman"/>
          <w:sz w:val="28"/>
          <w:szCs w:val="28"/>
        </w:rPr>
        <w:t xml:space="preserve">ьшинство детей заменяют звук Ш </w:t>
      </w:r>
      <w:r w:rsidRPr="009A3B31">
        <w:rPr>
          <w:rFonts w:ascii="Times New Roman" w:hAnsi="Times New Roman" w:cs="Times New Roman"/>
          <w:sz w:val="28"/>
          <w:szCs w:val="28"/>
        </w:rPr>
        <w:t xml:space="preserve">звуком С, Ж – З, Ч – Ц, Щ – С или </w:t>
      </w:r>
      <w:proofErr w:type="spellStart"/>
      <w:r w:rsidRPr="009A3B31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9A3B31">
        <w:rPr>
          <w:rFonts w:ascii="Times New Roman" w:hAnsi="Times New Roman" w:cs="Times New Roman"/>
          <w:sz w:val="28"/>
          <w:szCs w:val="28"/>
        </w:rPr>
        <w:t xml:space="preserve">. Сонорные звуки Р, </w:t>
      </w:r>
      <w:proofErr w:type="spellStart"/>
      <w:r w:rsidRPr="009A3B31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9A3B31">
        <w:rPr>
          <w:rFonts w:ascii="Times New Roman" w:hAnsi="Times New Roman" w:cs="Times New Roman"/>
          <w:sz w:val="28"/>
          <w:szCs w:val="28"/>
        </w:rPr>
        <w:t>, Л дети заменяют звуком Й или</w:t>
      </w:r>
      <w:proofErr w:type="gramStart"/>
      <w:r w:rsidRPr="009A3B31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A3B31">
        <w:rPr>
          <w:rFonts w:ascii="Times New Roman" w:hAnsi="Times New Roman" w:cs="Times New Roman"/>
          <w:sz w:val="28"/>
          <w:szCs w:val="28"/>
        </w:rPr>
        <w:t>ь.</w:t>
      </w:r>
    </w:p>
    <w:p w:rsidR="009A3B31" w:rsidRPr="009A3B31" w:rsidRDefault="005B3BFC" w:rsidP="00D6009D">
      <w:pPr>
        <w:widowControl w:val="0"/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1663198" wp14:editId="08895B08">
            <wp:simplePos x="0" y="0"/>
            <wp:positionH relativeFrom="column">
              <wp:posOffset>3339465</wp:posOffset>
            </wp:positionH>
            <wp:positionV relativeFrom="paragraph">
              <wp:posOffset>585470</wp:posOffset>
            </wp:positionV>
            <wp:extent cx="2653665" cy="2215515"/>
            <wp:effectExtent l="0" t="0" r="0" b="0"/>
            <wp:wrapSquare wrapText="bothSides"/>
            <wp:docPr id="27" name="Рисунок 27" descr="http://www.koipkro.kostroma.ru/Kostroma_EDU/ds_22/DocLib5/%D0%A0%D0%B8%D1%81%D1%83%D0%BD%D0%BE%D0%BA2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http://www.koipkro.kostroma.ru/Kostroma_EDU/ds_22/DocLib5/%D0%A0%D0%B8%D1%81%D1%83%D0%BD%D0%BE%D0%BA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2215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9D">
        <w:rPr>
          <w:rFonts w:ascii="Times New Roman" w:hAnsi="Times New Roman" w:cs="Times New Roman"/>
          <w:sz w:val="28"/>
          <w:szCs w:val="28"/>
        </w:rPr>
        <w:t xml:space="preserve">У детей четвертого года жизни </w:t>
      </w:r>
      <w:r w:rsidR="009A3B31" w:rsidRPr="009A3B31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D6009D">
        <w:rPr>
          <w:rFonts w:ascii="AdverGothic" w:hAnsi="AdverGothic" w:cs="Times New Roman"/>
          <w:sz w:val="28"/>
          <w:szCs w:val="28"/>
        </w:rPr>
        <w:t>уточнять и закреплять</w:t>
      </w:r>
      <w:r w:rsidR="009A3B31" w:rsidRPr="009A3B31">
        <w:rPr>
          <w:rFonts w:ascii="AdverGothic" w:hAnsi="AdverGothic" w:cs="Times New Roman"/>
          <w:sz w:val="28"/>
          <w:szCs w:val="28"/>
        </w:rPr>
        <w:t xml:space="preserve"> правильное произношение звуков</w:t>
      </w:r>
      <w:r w:rsidR="009A3B31" w:rsidRPr="009A3B31">
        <w:rPr>
          <w:rFonts w:ascii="Times New Roman" w:hAnsi="Times New Roman" w:cs="Times New Roman"/>
          <w:sz w:val="28"/>
          <w:szCs w:val="28"/>
        </w:rPr>
        <w:t xml:space="preserve">: м,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A3B31" w:rsidRPr="009A3B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пь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б,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т,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д,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н,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к,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кь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г,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гь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х,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хь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й, ф,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фь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в,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с,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, з, </w:t>
      </w:r>
      <w:proofErr w:type="spellStart"/>
      <w:r w:rsidR="009A3B31" w:rsidRPr="009A3B31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="009A3B31" w:rsidRPr="009A3B31">
        <w:rPr>
          <w:rFonts w:ascii="Times New Roman" w:hAnsi="Times New Roman" w:cs="Times New Roman"/>
          <w:sz w:val="28"/>
          <w:szCs w:val="28"/>
        </w:rPr>
        <w:t>, ц. Необходимо вырабатывать четкое и внятное произнесение слов и фраз, развивать слуховое внимание, ре</w:t>
      </w:r>
      <w:r w:rsidR="00D6009D">
        <w:rPr>
          <w:rFonts w:ascii="Times New Roman" w:hAnsi="Times New Roman" w:cs="Times New Roman"/>
          <w:sz w:val="28"/>
          <w:szCs w:val="28"/>
        </w:rPr>
        <w:t xml:space="preserve">чевой слух, голосовой аппарат. </w:t>
      </w:r>
      <w:r w:rsidR="009A3B31" w:rsidRPr="009A3B31">
        <w:rPr>
          <w:rFonts w:ascii="Times New Roman" w:hAnsi="Times New Roman" w:cs="Times New Roman"/>
          <w:sz w:val="28"/>
          <w:szCs w:val="28"/>
        </w:rPr>
        <w:t xml:space="preserve">Взрослые предлагают ребенку отчетливо называть игрушки, животных, </w:t>
      </w:r>
      <w:proofErr w:type="gramStart"/>
      <w:r w:rsidR="009A3B31" w:rsidRPr="009A3B31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="009A3B31" w:rsidRPr="009A3B31">
        <w:rPr>
          <w:rFonts w:ascii="Times New Roman" w:hAnsi="Times New Roman" w:cs="Times New Roman"/>
          <w:sz w:val="28"/>
          <w:szCs w:val="28"/>
        </w:rPr>
        <w:t xml:space="preserve"> изображенные на картинках, четко произносить звуки в звукоподражаниях (динь-дон, пи-пи-пи, ку-ку, мяу, бом, но-но</w:t>
      </w:r>
      <w:r w:rsidR="00D6009D">
        <w:rPr>
          <w:rFonts w:ascii="Times New Roman" w:hAnsi="Times New Roman" w:cs="Times New Roman"/>
          <w:sz w:val="28"/>
          <w:szCs w:val="28"/>
        </w:rPr>
        <w:t xml:space="preserve">), слова в </w:t>
      </w:r>
      <w:proofErr w:type="spellStart"/>
      <w:r w:rsidR="00D6009D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="00D6009D">
        <w:rPr>
          <w:rFonts w:ascii="Times New Roman" w:hAnsi="Times New Roman" w:cs="Times New Roman"/>
          <w:sz w:val="28"/>
          <w:szCs w:val="28"/>
        </w:rPr>
        <w:t>, считалках,</w:t>
      </w:r>
      <w:r w:rsidR="009A3B31" w:rsidRPr="009A3B31">
        <w:rPr>
          <w:rFonts w:ascii="Times New Roman" w:hAnsi="Times New Roman" w:cs="Times New Roman"/>
          <w:sz w:val="28"/>
          <w:szCs w:val="28"/>
        </w:rPr>
        <w:t xml:space="preserve"> стихах, загадках, диалогах, инсценировках.</w:t>
      </w: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A916F74" wp14:editId="086D6BEB">
            <wp:simplePos x="0" y="0"/>
            <wp:positionH relativeFrom="column">
              <wp:posOffset>-380365</wp:posOffset>
            </wp:positionH>
            <wp:positionV relativeFrom="paragraph">
              <wp:posOffset>-5715</wp:posOffset>
            </wp:positionV>
            <wp:extent cx="4167505" cy="3124200"/>
            <wp:effectExtent l="0" t="0" r="0" b="0"/>
            <wp:wrapThrough wrapText="bothSides">
              <wp:wrapPolygon edited="0">
                <wp:start x="296" y="0"/>
                <wp:lineTo x="0" y="527"/>
                <wp:lineTo x="0" y="21205"/>
                <wp:lineTo x="296" y="21468"/>
                <wp:lineTo x="21228" y="21468"/>
                <wp:lineTo x="21524" y="21205"/>
                <wp:lineTo x="21524" y="527"/>
                <wp:lineTo x="21228" y="0"/>
                <wp:lineTo x="296" y="0"/>
              </wp:wrapPolygon>
            </wp:wrapThrough>
            <wp:docPr id="1" name="Рисунок 1" descr="G:\DCIM\118NIKON\DSCN6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18NIKON\DSCN6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1A45C6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</w:p>
    <w:p w:rsidR="009A1BA7" w:rsidRPr="009A3B31" w:rsidRDefault="001A45C6" w:rsidP="00D6009D">
      <w:pPr>
        <w:widowControl w:val="0"/>
        <w:spacing w:after="0"/>
        <w:ind w:left="-284" w:firstLine="56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555508F" wp14:editId="55005517">
            <wp:simplePos x="0" y="0"/>
            <wp:positionH relativeFrom="column">
              <wp:posOffset>-1711325</wp:posOffset>
            </wp:positionH>
            <wp:positionV relativeFrom="paragraph">
              <wp:posOffset>2358390</wp:posOffset>
            </wp:positionV>
            <wp:extent cx="3609975" cy="2707005"/>
            <wp:effectExtent l="0" t="0" r="0" b="0"/>
            <wp:wrapThrough wrapText="bothSides">
              <wp:wrapPolygon edited="0">
                <wp:start x="342" y="0"/>
                <wp:lineTo x="0" y="608"/>
                <wp:lineTo x="0" y="20521"/>
                <wp:lineTo x="342" y="21433"/>
                <wp:lineTo x="21201" y="21433"/>
                <wp:lineTo x="21543" y="20521"/>
                <wp:lineTo x="21543" y="608"/>
                <wp:lineTo x="21201" y="0"/>
                <wp:lineTo x="342" y="0"/>
              </wp:wrapPolygon>
            </wp:wrapThrough>
            <wp:docPr id="4" name="Рисунок 4" descr="G:\DCIM\118NIKON\DSCN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18NIKON\DSCN62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74E93AE" wp14:editId="6C842A3D">
            <wp:simplePos x="0" y="0"/>
            <wp:positionH relativeFrom="column">
              <wp:posOffset>-3743325</wp:posOffset>
            </wp:positionH>
            <wp:positionV relativeFrom="paragraph">
              <wp:posOffset>5492115</wp:posOffset>
            </wp:positionV>
            <wp:extent cx="3708400" cy="2781300"/>
            <wp:effectExtent l="0" t="0" r="0" b="0"/>
            <wp:wrapThrough wrapText="bothSides">
              <wp:wrapPolygon edited="0">
                <wp:start x="333" y="0"/>
                <wp:lineTo x="0" y="592"/>
                <wp:lineTo x="0" y="20268"/>
                <wp:lineTo x="111" y="21304"/>
                <wp:lineTo x="333" y="21452"/>
                <wp:lineTo x="21193" y="21452"/>
                <wp:lineTo x="21415" y="21304"/>
                <wp:lineTo x="21526" y="20268"/>
                <wp:lineTo x="21526" y="592"/>
                <wp:lineTo x="21193" y="0"/>
                <wp:lineTo x="333" y="0"/>
              </wp:wrapPolygon>
            </wp:wrapThrough>
            <wp:docPr id="3" name="Рисунок 3" descr="G:\DCIM\118NIKON\DSCN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18NIKON\DSCN62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1BA7" w:rsidRPr="009A3B31" w:rsidSect="00D6009D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569"/>
    <w:rsid w:val="001A45C6"/>
    <w:rsid w:val="003278B2"/>
    <w:rsid w:val="005B3BFC"/>
    <w:rsid w:val="00973A37"/>
    <w:rsid w:val="009A1BA7"/>
    <w:rsid w:val="009A3B31"/>
    <w:rsid w:val="00C55569"/>
    <w:rsid w:val="00D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5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5</cp:revision>
  <cp:lastPrinted>2015-02-24T07:05:00Z</cp:lastPrinted>
  <dcterms:created xsi:type="dcterms:W3CDTF">2015-02-17T13:48:00Z</dcterms:created>
  <dcterms:modified xsi:type="dcterms:W3CDTF">2015-03-02T06:47:00Z</dcterms:modified>
</cp:coreProperties>
</file>